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22C" w:rsidRDefault="0041722C" w:rsidP="00BA5BFA">
      <w:pPr>
        <w:jc w:val="both"/>
      </w:pPr>
      <w:r>
        <w:object w:dxaOrig="6670" w:dyaOrig="1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5pt;height:83.4pt" o:ole="">
            <v:imagedata r:id="rId4" o:title=""/>
          </v:shape>
          <o:OLEObject Type="Embed" ProgID="CorelDraw.Graphic.16" ShapeID="_x0000_i1025" DrawAspect="Content" ObjectID="_1459272508" r:id="rId5"/>
        </w:object>
      </w:r>
    </w:p>
    <w:p w:rsidR="00BA5BFA" w:rsidRDefault="00550CA7" w:rsidP="00BA5BFA">
      <w:pPr>
        <w:jc w:val="both"/>
        <w:rPr>
          <w:rFonts w:ascii="Verdana" w:hAnsi="Verdana"/>
          <w:b/>
          <w:bCs/>
          <w:sz w:val="24"/>
          <w:szCs w:val="24"/>
          <w:u w:val="single"/>
        </w:rPr>
      </w:pPr>
      <w:r w:rsidRPr="00CA1469">
        <w:rPr>
          <w:rFonts w:ascii="Verdana" w:hAnsi="Verdana"/>
          <w:color w:val="0000FF"/>
          <w:sz w:val="24"/>
          <w:szCs w:val="24"/>
        </w:rPr>
        <w:br/>
      </w:r>
      <w:r w:rsidRPr="00CA1469">
        <w:rPr>
          <w:rFonts w:ascii="Verdana" w:hAnsi="Verdana"/>
          <w:b/>
          <w:bCs/>
          <w:sz w:val="24"/>
          <w:szCs w:val="24"/>
          <w:u w:val="single"/>
        </w:rPr>
        <w:t>Connection to WDSF</w:t>
      </w:r>
      <w:r w:rsidR="00CE4D01">
        <w:rPr>
          <w:rFonts w:ascii="Verdana" w:hAnsi="Verdana"/>
          <w:b/>
          <w:bCs/>
          <w:sz w:val="24"/>
          <w:szCs w:val="24"/>
          <w:u w:val="single"/>
        </w:rPr>
        <w:t xml:space="preserve"> and the Sporting and Olympic Family</w:t>
      </w:r>
    </w:p>
    <w:p w:rsidR="00BA5BFA" w:rsidRDefault="00550CA7" w:rsidP="00BA5BFA">
      <w:pPr>
        <w:jc w:val="both"/>
        <w:rPr>
          <w:rFonts w:ascii="Verdana" w:hAnsi="Verdana"/>
          <w:b/>
          <w:bCs/>
          <w:color w:val="0070C0"/>
          <w:sz w:val="24"/>
          <w:szCs w:val="24"/>
        </w:rPr>
      </w:pPr>
      <w:r w:rsidRPr="00CA1469">
        <w:rPr>
          <w:rFonts w:ascii="Verdana" w:hAnsi="Verdana"/>
          <w:b/>
          <w:bCs/>
          <w:sz w:val="24"/>
          <w:szCs w:val="24"/>
          <w:u w:val="single"/>
        </w:rPr>
        <w:br/>
      </w:r>
      <w:r w:rsidRPr="00CA1469">
        <w:rPr>
          <w:rFonts w:ascii="Verdana" w:hAnsi="Verdana"/>
          <w:b/>
          <w:bCs/>
          <w:sz w:val="24"/>
          <w:szCs w:val="24"/>
          <w:u w:val="single"/>
        </w:rPr>
        <w:br/>
      </w:r>
      <w:r w:rsidRPr="00CA1469">
        <w:rPr>
          <w:rFonts w:ascii="Verdana" w:hAnsi="Verdana"/>
          <w:b/>
          <w:bCs/>
          <w:color w:val="0070C0"/>
          <w:sz w:val="24"/>
          <w:szCs w:val="24"/>
          <w:u w:val="single"/>
        </w:rPr>
        <w:t>Motion</w:t>
      </w:r>
      <w:r w:rsidRPr="00CA1469">
        <w:rPr>
          <w:rFonts w:ascii="Verdana" w:hAnsi="Verdana"/>
          <w:b/>
          <w:bCs/>
          <w:color w:val="0070C0"/>
          <w:sz w:val="24"/>
          <w:szCs w:val="24"/>
        </w:rPr>
        <w:t>:     that the Presidium propose the following Motion to the 2014 WDSF Annual General Meeting:</w:t>
      </w:r>
    </w:p>
    <w:p w:rsidR="00BA5BFA" w:rsidRDefault="00CE4D01" w:rsidP="00BA5BFA">
      <w:pPr>
        <w:jc w:val="both"/>
        <w:rPr>
          <w:rFonts w:ascii="Verdana" w:hAnsi="Verdana"/>
          <w:color w:val="0070C0"/>
          <w:sz w:val="24"/>
          <w:szCs w:val="24"/>
        </w:rPr>
      </w:pPr>
      <w:r>
        <w:rPr>
          <w:rFonts w:ascii="Verdana" w:hAnsi="Verdana"/>
          <w:b/>
          <w:bCs/>
          <w:color w:val="0070C0"/>
          <w:sz w:val="24"/>
          <w:szCs w:val="24"/>
        </w:rPr>
        <w:br/>
        <w:t xml:space="preserve">"MOVED, by </w:t>
      </w:r>
      <w:r w:rsidR="002D7386">
        <w:rPr>
          <w:rFonts w:ascii="Verdana" w:hAnsi="Verdana"/>
          <w:b/>
          <w:bCs/>
          <w:color w:val="0070C0"/>
          <w:sz w:val="24"/>
          <w:szCs w:val="24"/>
        </w:rPr>
        <w:t>Romanian DanceSport Federation</w:t>
      </w:r>
      <w:r w:rsidR="00550CA7" w:rsidRPr="00CA1469">
        <w:rPr>
          <w:rFonts w:ascii="Verdana" w:hAnsi="Verdana"/>
          <w:b/>
          <w:bCs/>
          <w:color w:val="0070C0"/>
          <w:sz w:val="24"/>
          <w:szCs w:val="24"/>
        </w:rPr>
        <w:t xml:space="preserve">, that </w:t>
      </w:r>
      <w:r>
        <w:rPr>
          <w:rFonts w:ascii="Verdana" w:hAnsi="Verdana"/>
          <w:b/>
          <w:bCs/>
          <w:color w:val="FF0000"/>
          <w:sz w:val="24"/>
          <w:szCs w:val="24"/>
        </w:rPr>
        <w:t>effective 1</w:t>
      </w:r>
      <w:r w:rsidRPr="00CE4D01">
        <w:rPr>
          <w:rFonts w:ascii="Verdana" w:hAnsi="Verdana"/>
          <w:b/>
          <w:bCs/>
          <w:color w:val="FF0000"/>
          <w:sz w:val="24"/>
          <w:szCs w:val="24"/>
          <w:vertAlign w:val="superscript"/>
        </w:rPr>
        <w:t>st</w:t>
      </w:r>
      <w:r>
        <w:rPr>
          <w:rFonts w:ascii="Verdana" w:hAnsi="Verdana"/>
          <w:b/>
          <w:bCs/>
          <w:color w:val="FF0000"/>
          <w:sz w:val="24"/>
          <w:szCs w:val="24"/>
        </w:rPr>
        <w:t xml:space="preserve"> January, 2016 </w:t>
      </w:r>
      <w:r w:rsidR="00550CA7" w:rsidRPr="00CA1469">
        <w:rPr>
          <w:rFonts w:ascii="Verdana" w:hAnsi="Verdana"/>
          <w:b/>
          <w:bCs/>
          <w:color w:val="0070C0"/>
          <w:sz w:val="24"/>
          <w:szCs w:val="24"/>
        </w:rPr>
        <w:t xml:space="preserve">this Meeting amend Article 5(4) the </w:t>
      </w:r>
      <w:r w:rsidR="00550CA7" w:rsidRPr="00CA1469">
        <w:rPr>
          <w:rFonts w:ascii="Verdana" w:hAnsi="Verdana"/>
          <w:b/>
          <w:bCs/>
          <w:i/>
          <w:iCs/>
          <w:color w:val="0070C0"/>
          <w:sz w:val="24"/>
          <w:szCs w:val="24"/>
        </w:rPr>
        <w:t>WDSF Statutes</w:t>
      </w:r>
      <w:r w:rsidR="00550CA7" w:rsidRPr="00CA1469">
        <w:rPr>
          <w:rFonts w:ascii="Verdana" w:hAnsi="Verdana"/>
          <w:b/>
          <w:bCs/>
          <w:color w:val="0070C0"/>
          <w:sz w:val="24"/>
          <w:szCs w:val="24"/>
        </w:rPr>
        <w:t xml:space="preserve"> to read as follows [underlining indicates new text]:</w:t>
      </w:r>
      <w:r w:rsidR="00550CA7" w:rsidRPr="00CA1469">
        <w:rPr>
          <w:rFonts w:ascii="Verdana" w:hAnsi="Verdana"/>
          <w:b/>
          <w:bCs/>
          <w:color w:val="0070C0"/>
          <w:sz w:val="24"/>
          <w:szCs w:val="24"/>
        </w:rPr>
        <w:br/>
      </w:r>
      <w:r w:rsidR="00550CA7" w:rsidRPr="00CA1469">
        <w:rPr>
          <w:rFonts w:ascii="Verdana" w:hAnsi="Verdana"/>
          <w:b/>
          <w:bCs/>
          <w:color w:val="0070C0"/>
          <w:sz w:val="24"/>
          <w:szCs w:val="24"/>
        </w:rPr>
        <w:br/>
      </w:r>
      <w:r w:rsidR="00550CA7" w:rsidRPr="00CA1469">
        <w:rPr>
          <w:rFonts w:ascii="Verdana" w:hAnsi="Verdana"/>
          <w:color w:val="0070C0"/>
          <w:sz w:val="24"/>
          <w:szCs w:val="24"/>
        </w:rPr>
        <w:t> </w:t>
      </w:r>
      <w:r w:rsidR="00550CA7" w:rsidRPr="00CA1469">
        <w:rPr>
          <w:rFonts w:ascii="Verdana" w:hAnsi="Verdana"/>
          <w:color w:val="0070C0"/>
          <w:sz w:val="24"/>
          <w:szCs w:val="24"/>
        </w:rPr>
        <w:br/>
        <w:t xml:space="preserve">"4.     Admission to membership, and renewal of membership by payment of the annual Membership fee, constitutes a contract between the WDSF and the Member. The terms of that contract include that in return for membership in WDSF, Members agree </w:t>
      </w:r>
      <w:r w:rsidR="00550CA7" w:rsidRPr="00CA1469">
        <w:rPr>
          <w:rFonts w:ascii="Verdana" w:hAnsi="Verdana"/>
          <w:color w:val="0070C0"/>
          <w:sz w:val="24"/>
          <w:szCs w:val="24"/>
          <w:u w:val="single"/>
        </w:rPr>
        <w:t>to</w:t>
      </w:r>
      <w:r w:rsidR="00550CA7" w:rsidRPr="00CA1469">
        <w:rPr>
          <w:rFonts w:ascii="Verdana" w:hAnsi="Verdana"/>
          <w:color w:val="0070C0"/>
          <w:sz w:val="24"/>
          <w:szCs w:val="24"/>
        </w:rPr>
        <w:t xml:space="preserve"> the </w:t>
      </w:r>
      <w:r w:rsidR="00550CA7" w:rsidRPr="00CA1469">
        <w:rPr>
          <w:rFonts w:ascii="Verdana" w:hAnsi="Verdana"/>
          <w:color w:val="0070C0"/>
          <w:sz w:val="24"/>
          <w:szCs w:val="24"/>
          <w:u w:val="single"/>
        </w:rPr>
        <w:t>following</w:t>
      </w:r>
      <w:r w:rsidR="00550CA7" w:rsidRPr="00CA1469">
        <w:rPr>
          <w:rFonts w:ascii="Verdana" w:hAnsi="Verdana"/>
          <w:color w:val="0070C0"/>
          <w:sz w:val="24"/>
          <w:szCs w:val="24"/>
        </w:rPr>
        <w:t xml:space="preserve"> term</w:t>
      </w:r>
      <w:r w:rsidR="00550CA7" w:rsidRPr="00CA1469">
        <w:rPr>
          <w:rFonts w:ascii="Verdana" w:hAnsi="Verdana"/>
          <w:color w:val="0070C0"/>
          <w:sz w:val="24"/>
          <w:szCs w:val="24"/>
          <w:u w:val="single"/>
        </w:rPr>
        <w:t>s:</w:t>
      </w:r>
      <w:r w:rsidR="00550CA7" w:rsidRPr="00CA1469">
        <w:rPr>
          <w:rFonts w:ascii="Verdana" w:hAnsi="Verdana"/>
          <w:color w:val="0070C0"/>
          <w:sz w:val="24"/>
          <w:szCs w:val="24"/>
          <w:u w:val="single"/>
        </w:rPr>
        <w:br/>
      </w:r>
      <w:r w:rsidR="00550CA7" w:rsidRPr="00CA1469">
        <w:rPr>
          <w:rFonts w:ascii="Verdana" w:hAnsi="Verdana"/>
          <w:color w:val="0070C0"/>
          <w:sz w:val="24"/>
          <w:szCs w:val="24"/>
          <w:u w:val="single"/>
        </w:rPr>
        <w:br/>
        <w:t>(a)</w:t>
      </w:r>
      <w:r w:rsidR="00550CA7" w:rsidRPr="00CA1469">
        <w:rPr>
          <w:rFonts w:ascii="Verdana" w:hAnsi="Verdana"/>
          <w:color w:val="0070C0"/>
          <w:sz w:val="24"/>
          <w:szCs w:val="24"/>
        </w:rPr>
        <w:t xml:space="preserve">  to abide by the WDSF's </w:t>
      </w:r>
      <w:r w:rsidR="00550CA7" w:rsidRPr="00CA1469">
        <w:rPr>
          <w:rFonts w:ascii="Verdana" w:hAnsi="Verdana"/>
          <w:b/>
          <w:bCs/>
          <w:i/>
          <w:iCs/>
          <w:color w:val="0070C0"/>
          <w:sz w:val="24"/>
          <w:szCs w:val="24"/>
        </w:rPr>
        <w:t>Statutes</w:t>
      </w:r>
      <w:r w:rsidR="00550CA7" w:rsidRPr="00CA1469">
        <w:rPr>
          <w:rFonts w:ascii="Verdana" w:hAnsi="Verdana"/>
          <w:color w:val="0070C0"/>
          <w:sz w:val="24"/>
          <w:szCs w:val="24"/>
        </w:rPr>
        <w:t>, rules and regulations,</w:t>
      </w:r>
    </w:p>
    <w:p w:rsidR="00BA5BFA" w:rsidRDefault="00550CA7" w:rsidP="00BA5BFA">
      <w:pPr>
        <w:jc w:val="both"/>
        <w:rPr>
          <w:rFonts w:ascii="Verdana" w:hAnsi="Verdana"/>
          <w:color w:val="0070C0"/>
          <w:sz w:val="24"/>
          <w:szCs w:val="24"/>
        </w:rPr>
      </w:pPr>
      <w:r w:rsidRPr="00CA1469">
        <w:rPr>
          <w:rFonts w:ascii="Verdana" w:hAnsi="Verdana"/>
          <w:color w:val="0070C0"/>
          <w:sz w:val="24"/>
          <w:szCs w:val="24"/>
        </w:rPr>
        <w:br/>
      </w:r>
      <w:r w:rsidRPr="00CA1469">
        <w:rPr>
          <w:rFonts w:ascii="Verdana" w:hAnsi="Verdana"/>
          <w:color w:val="0070C0"/>
          <w:sz w:val="24"/>
          <w:szCs w:val="24"/>
          <w:u w:val="single"/>
        </w:rPr>
        <w:t>(b)</w:t>
      </w:r>
      <w:r w:rsidRPr="00CA1469">
        <w:rPr>
          <w:rFonts w:ascii="Verdana" w:hAnsi="Verdana"/>
          <w:color w:val="0070C0"/>
          <w:sz w:val="24"/>
          <w:szCs w:val="24"/>
        </w:rPr>
        <w:t>  to abide by decisions of the WDSF's</w:t>
      </w:r>
      <w:r w:rsidR="00BA5BFA">
        <w:rPr>
          <w:rFonts w:ascii="Verdana" w:hAnsi="Verdana"/>
          <w:color w:val="0070C0"/>
          <w:sz w:val="24"/>
          <w:szCs w:val="24"/>
        </w:rPr>
        <w:t xml:space="preserve"> General Meeting and Presidium,</w:t>
      </w:r>
    </w:p>
    <w:p w:rsidR="00BA5BFA" w:rsidRDefault="00550CA7" w:rsidP="00BA5BFA">
      <w:pPr>
        <w:jc w:val="both"/>
        <w:rPr>
          <w:rFonts w:ascii="Verdana" w:hAnsi="Verdana"/>
          <w:color w:val="0070C0"/>
          <w:sz w:val="24"/>
          <w:szCs w:val="24"/>
        </w:rPr>
      </w:pPr>
      <w:r w:rsidRPr="00CA1469">
        <w:rPr>
          <w:rFonts w:ascii="Verdana" w:hAnsi="Verdana"/>
          <w:color w:val="0070C0"/>
          <w:sz w:val="24"/>
          <w:szCs w:val="24"/>
        </w:rPr>
        <w:br/>
      </w:r>
      <w:r w:rsidRPr="00CA1469">
        <w:rPr>
          <w:rFonts w:ascii="Verdana" w:hAnsi="Verdana"/>
          <w:color w:val="0070C0"/>
          <w:sz w:val="24"/>
          <w:szCs w:val="24"/>
          <w:u w:val="single"/>
        </w:rPr>
        <w:t>(c)</w:t>
      </w:r>
      <w:r w:rsidRPr="00CA1469">
        <w:rPr>
          <w:rFonts w:ascii="Verdana" w:hAnsi="Verdana"/>
          <w:color w:val="0070C0"/>
          <w:sz w:val="24"/>
          <w:szCs w:val="24"/>
        </w:rPr>
        <w:t xml:space="preserve">  to comply with the </w:t>
      </w:r>
      <w:r w:rsidRPr="00CA1469">
        <w:rPr>
          <w:rFonts w:ascii="Verdana" w:hAnsi="Verdana"/>
          <w:b/>
          <w:bCs/>
          <w:i/>
          <w:iCs/>
          <w:color w:val="0070C0"/>
          <w:sz w:val="24"/>
          <w:szCs w:val="24"/>
        </w:rPr>
        <w:t>World Anti-Doping Code</w:t>
      </w:r>
      <w:r w:rsidRPr="00CA1469">
        <w:rPr>
          <w:rFonts w:ascii="Verdana" w:hAnsi="Verdana"/>
          <w:color w:val="0070C0"/>
          <w:sz w:val="24"/>
          <w:szCs w:val="24"/>
          <w:u w:val="single"/>
        </w:rPr>
        <w:t>and</w:t>
      </w:r>
      <w:r w:rsidRPr="00CA1469">
        <w:rPr>
          <w:rFonts w:ascii="Verdana" w:hAnsi="Verdana"/>
          <w:color w:val="0070C0"/>
          <w:sz w:val="24"/>
          <w:szCs w:val="24"/>
        </w:rPr>
        <w:t xml:space="preserve"> the </w:t>
      </w:r>
      <w:r w:rsidRPr="00CA1469">
        <w:rPr>
          <w:rFonts w:ascii="Verdana" w:hAnsi="Verdana"/>
          <w:b/>
          <w:bCs/>
          <w:i/>
          <w:iCs/>
          <w:color w:val="0070C0"/>
          <w:sz w:val="24"/>
          <w:szCs w:val="24"/>
        </w:rPr>
        <w:t>WDSFAnti-Doping Code</w:t>
      </w:r>
      <w:r w:rsidRPr="00CA1469">
        <w:rPr>
          <w:rFonts w:ascii="Verdana" w:hAnsi="Verdana"/>
          <w:color w:val="0070C0"/>
          <w:sz w:val="24"/>
          <w:szCs w:val="24"/>
        </w:rPr>
        <w:t xml:space="preserve">, including requiring all athletes and support personnel within their jurisdiction to recognize and be bound by the </w:t>
      </w:r>
      <w:r w:rsidRPr="00CA1469">
        <w:rPr>
          <w:rFonts w:ascii="Verdana" w:hAnsi="Verdana"/>
          <w:b/>
          <w:bCs/>
          <w:i/>
          <w:iCs/>
          <w:color w:val="0070C0"/>
          <w:sz w:val="24"/>
          <w:szCs w:val="24"/>
        </w:rPr>
        <w:t>World Anti-Doping Code</w:t>
      </w:r>
      <w:r w:rsidRPr="00CA1469">
        <w:rPr>
          <w:rFonts w:ascii="Verdana" w:hAnsi="Verdana"/>
          <w:color w:val="0070C0"/>
          <w:sz w:val="24"/>
          <w:szCs w:val="24"/>
        </w:rPr>
        <w:t xml:space="preserve"> and the </w:t>
      </w:r>
      <w:r w:rsidRPr="00CA1469">
        <w:rPr>
          <w:rFonts w:ascii="Verdana" w:hAnsi="Verdana"/>
          <w:b/>
          <w:bCs/>
          <w:i/>
          <w:iCs/>
          <w:color w:val="0070C0"/>
          <w:sz w:val="24"/>
          <w:szCs w:val="24"/>
        </w:rPr>
        <w:t>WDSFAnti-Doping Code</w:t>
      </w:r>
      <w:r w:rsidRPr="00CA1469">
        <w:rPr>
          <w:rFonts w:ascii="Verdana" w:hAnsi="Verdana"/>
          <w:color w:val="0070C0"/>
          <w:sz w:val="24"/>
          <w:szCs w:val="24"/>
        </w:rPr>
        <w:t>,</w:t>
      </w:r>
    </w:p>
    <w:p w:rsidR="00BA5BFA" w:rsidRDefault="00550CA7" w:rsidP="00BA5BFA">
      <w:pPr>
        <w:jc w:val="both"/>
        <w:rPr>
          <w:rFonts w:ascii="Verdana" w:hAnsi="Verdana"/>
          <w:color w:val="0070C0"/>
          <w:sz w:val="24"/>
          <w:szCs w:val="24"/>
        </w:rPr>
      </w:pPr>
      <w:r w:rsidRPr="00CA1469">
        <w:rPr>
          <w:rFonts w:ascii="Verdana" w:hAnsi="Verdana"/>
          <w:color w:val="0070C0"/>
          <w:sz w:val="24"/>
          <w:szCs w:val="24"/>
        </w:rPr>
        <w:br/>
      </w:r>
      <w:r w:rsidRPr="00CA1469">
        <w:rPr>
          <w:rFonts w:ascii="Verdana" w:hAnsi="Verdana"/>
          <w:color w:val="0070C0"/>
          <w:sz w:val="24"/>
          <w:szCs w:val="24"/>
          <w:u w:val="single"/>
        </w:rPr>
        <w:t>(d)  to accept and support WDSF as the exclusive peak body for DanceSport worldwide</w:t>
      </w:r>
      <w:r w:rsidRPr="00CA1469">
        <w:rPr>
          <w:rFonts w:ascii="Verdana" w:hAnsi="Verdana"/>
          <w:color w:val="0070C0"/>
          <w:sz w:val="24"/>
          <w:szCs w:val="24"/>
        </w:rPr>
        <w:t>,</w:t>
      </w:r>
    </w:p>
    <w:p w:rsidR="00BA5BFA" w:rsidRDefault="00550CA7" w:rsidP="00BA5BFA">
      <w:pPr>
        <w:jc w:val="both"/>
        <w:rPr>
          <w:rFonts w:ascii="Verdana" w:hAnsi="Verdana"/>
          <w:color w:val="0070C0"/>
          <w:sz w:val="24"/>
          <w:szCs w:val="24"/>
          <w:u w:val="single"/>
        </w:rPr>
      </w:pPr>
      <w:r w:rsidRPr="00CA1469">
        <w:rPr>
          <w:rFonts w:ascii="Verdana" w:hAnsi="Verdana"/>
          <w:color w:val="0070C0"/>
          <w:sz w:val="24"/>
          <w:szCs w:val="24"/>
        </w:rPr>
        <w:br/>
      </w:r>
      <w:r w:rsidRPr="00CA1469">
        <w:rPr>
          <w:rFonts w:ascii="Verdana" w:hAnsi="Verdana"/>
          <w:color w:val="0070C0"/>
          <w:sz w:val="24"/>
          <w:szCs w:val="24"/>
          <w:u w:val="single"/>
        </w:rPr>
        <w:t>(e)  to join only other international or regional competitive dance bodies which are previously approved by Resolution of the General Meeting or the Presidium</w:t>
      </w:r>
      <w:r w:rsidR="00BA5BFA">
        <w:rPr>
          <w:rFonts w:ascii="Verdana" w:hAnsi="Verdana"/>
          <w:color w:val="0070C0"/>
          <w:sz w:val="24"/>
          <w:szCs w:val="24"/>
          <w:u w:val="single"/>
        </w:rPr>
        <w:t>,</w:t>
      </w:r>
    </w:p>
    <w:p w:rsidR="00BA5BFA" w:rsidRDefault="00550CA7" w:rsidP="00BA5BFA">
      <w:pPr>
        <w:jc w:val="both"/>
        <w:rPr>
          <w:rFonts w:ascii="Verdana" w:hAnsi="Verdana"/>
          <w:color w:val="0070C0"/>
          <w:sz w:val="24"/>
          <w:szCs w:val="24"/>
        </w:rPr>
      </w:pPr>
      <w:r w:rsidRPr="00CA1469">
        <w:rPr>
          <w:rFonts w:ascii="Verdana" w:hAnsi="Verdana"/>
          <w:color w:val="0070C0"/>
          <w:sz w:val="24"/>
          <w:szCs w:val="24"/>
          <w:u w:val="single"/>
        </w:rPr>
        <w:br/>
        <w:t xml:space="preserve">(f)  to be independent and democratic self-governing bodies which </w:t>
      </w:r>
      <w:r w:rsidRPr="00CA1469">
        <w:rPr>
          <w:rFonts w:ascii="Verdana" w:hAnsi="Verdana"/>
          <w:color w:val="0070C0"/>
          <w:sz w:val="24"/>
          <w:szCs w:val="24"/>
          <w:u w:val="single"/>
        </w:rPr>
        <w:lastRenderedPageBreak/>
        <w:t>represent DanceSport participants</w:t>
      </w:r>
      <w:r w:rsidR="00833DDB" w:rsidRPr="00833DDB">
        <w:rPr>
          <w:rFonts w:ascii="Verdana" w:hAnsi="Verdana"/>
          <w:color w:val="FF0000"/>
          <w:sz w:val="24"/>
          <w:szCs w:val="24"/>
          <w:u w:val="single"/>
        </w:rPr>
        <w:t xml:space="preserve">and </w:t>
      </w:r>
      <w:r w:rsidR="005C29B5">
        <w:rPr>
          <w:rFonts w:ascii="Verdana" w:hAnsi="Verdana"/>
          <w:color w:val="FF0000"/>
          <w:sz w:val="24"/>
          <w:szCs w:val="24"/>
          <w:u w:val="single"/>
        </w:rPr>
        <w:t xml:space="preserve">any </w:t>
      </w:r>
      <w:r w:rsidR="00833DDB" w:rsidRPr="00833DDB">
        <w:rPr>
          <w:rFonts w:ascii="Verdana" w:hAnsi="Verdana"/>
          <w:color w:val="FF0000"/>
          <w:sz w:val="24"/>
          <w:szCs w:val="24"/>
          <w:u w:val="single"/>
        </w:rPr>
        <w:t>other participants approved by the Presidium</w:t>
      </w:r>
      <w:r w:rsidRPr="00CA1469">
        <w:rPr>
          <w:rFonts w:ascii="Verdana" w:hAnsi="Verdana"/>
          <w:color w:val="0070C0"/>
          <w:sz w:val="24"/>
          <w:szCs w:val="24"/>
          <w:u w:val="single"/>
        </w:rPr>
        <w:t>,</w:t>
      </w:r>
      <w:r w:rsidRPr="00CA1469">
        <w:rPr>
          <w:rFonts w:ascii="Verdana" w:hAnsi="Verdana"/>
          <w:color w:val="0070C0"/>
          <w:sz w:val="24"/>
          <w:szCs w:val="24"/>
        </w:rPr>
        <w:t xml:space="preserve"> and</w:t>
      </w:r>
    </w:p>
    <w:p w:rsidR="00BA5BFA" w:rsidRDefault="00550CA7" w:rsidP="00BA5BFA">
      <w:pPr>
        <w:jc w:val="both"/>
        <w:rPr>
          <w:rFonts w:ascii="Verdana" w:hAnsi="Verdana"/>
          <w:color w:val="0070C0"/>
          <w:sz w:val="24"/>
          <w:szCs w:val="24"/>
        </w:rPr>
      </w:pPr>
      <w:r w:rsidRPr="00CA1469">
        <w:rPr>
          <w:rFonts w:ascii="Verdana" w:hAnsi="Verdana"/>
          <w:color w:val="0070C0"/>
          <w:sz w:val="24"/>
          <w:szCs w:val="24"/>
          <w:u w:val="single"/>
        </w:rPr>
        <w:br/>
      </w:r>
      <w:r w:rsidRPr="00CA1469">
        <w:rPr>
          <w:rFonts w:ascii="Verdana" w:hAnsi="Verdana"/>
          <w:color w:val="0070C0"/>
          <w:sz w:val="24"/>
          <w:szCs w:val="24"/>
          <w:u w:val="single"/>
        </w:rPr>
        <w:br/>
        <w:t>(g) to be and to remain free from control by any other body or authority except WDSF, WADA, IPC, and any other body which is previously approved by Resolution of the General Meeting or the Presidium</w:t>
      </w:r>
      <w:r w:rsidRPr="00CA1469">
        <w:rPr>
          <w:rFonts w:ascii="Verdana" w:hAnsi="Verdana"/>
          <w:color w:val="0070C0"/>
          <w:sz w:val="24"/>
          <w:szCs w:val="24"/>
        </w:rPr>
        <w:t>."</w:t>
      </w:r>
    </w:p>
    <w:p w:rsidR="00BA5BFA" w:rsidRDefault="00550CA7" w:rsidP="00BA5BFA">
      <w:pPr>
        <w:jc w:val="both"/>
        <w:rPr>
          <w:rFonts w:ascii="Verdana" w:hAnsi="Verdana"/>
          <w:b/>
          <w:bCs/>
          <w:color w:val="0070C0"/>
          <w:sz w:val="24"/>
          <w:szCs w:val="24"/>
        </w:rPr>
      </w:pPr>
      <w:r w:rsidRPr="00CA1469">
        <w:rPr>
          <w:rFonts w:ascii="Verdana" w:hAnsi="Verdana"/>
          <w:color w:val="0070C0"/>
          <w:sz w:val="24"/>
          <w:szCs w:val="24"/>
        </w:rPr>
        <w:br/>
      </w:r>
      <w:r w:rsidRPr="00CA1469">
        <w:rPr>
          <w:rFonts w:ascii="Verdana" w:hAnsi="Verdana"/>
          <w:color w:val="0070C0"/>
          <w:sz w:val="24"/>
          <w:szCs w:val="24"/>
        </w:rPr>
        <w:br/>
      </w:r>
      <w:r w:rsidRPr="00CA1469">
        <w:rPr>
          <w:rFonts w:ascii="Verdana" w:hAnsi="Verdana"/>
          <w:b/>
          <w:bCs/>
          <w:color w:val="0070C0"/>
          <w:sz w:val="24"/>
          <w:szCs w:val="24"/>
          <w:u w:val="single"/>
        </w:rPr>
        <w:t>Reasons</w:t>
      </w:r>
      <w:r w:rsidRPr="00CA1469">
        <w:rPr>
          <w:rFonts w:ascii="Verdana" w:hAnsi="Verdana"/>
          <w:b/>
          <w:bCs/>
          <w:color w:val="0070C0"/>
          <w:sz w:val="24"/>
          <w:szCs w:val="24"/>
        </w:rPr>
        <w:t>:  To reorganize the text of Art. 5(4) to make it easier to read.  To provide clear, correct guidance to Members and to the DanceSport world for anyone seeking to understand WDSF and Membership in WDSF.</w:t>
      </w:r>
    </w:p>
    <w:p w:rsidR="00A951B0" w:rsidRDefault="00A951B0" w:rsidP="00BA5BFA">
      <w:pPr>
        <w:jc w:val="both"/>
        <w:rPr>
          <w:rFonts w:ascii="Verdana" w:hAnsi="Verdana"/>
          <w:b/>
          <w:bCs/>
          <w:color w:val="0070C0"/>
          <w:sz w:val="24"/>
          <w:szCs w:val="24"/>
        </w:rPr>
      </w:pPr>
    </w:p>
    <w:p w:rsidR="00A951B0" w:rsidRPr="00A951B0" w:rsidRDefault="00A951B0" w:rsidP="00A951B0">
      <w:pPr>
        <w:rPr>
          <w:rFonts w:ascii="Verdana" w:hAnsi="Verdana"/>
          <w:bCs/>
          <w:sz w:val="24"/>
          <w:szCs w:val="24"/>
        </w:rPr>
      </w:pPr>
      <w:r>
        <w:rPr>
          <w:rFonts w:ascii="Verdana" w:hAnsi="Verdana"/>
          <w:b/>
          <w:bCs/>
          <w:noProof/>
          <w:color w:val="0070C0"/>
          <w:sz w:val="24"/>
          <w:szCs w:val="24"/>
          <w:lang w:val="en-SG" w:eastAsia="en-SG"/>
        </w:rPr>
        <w:drawing>
          <wp:anchor distT="0" distB="0" distL="114300" distR="114300" simplePos="0" relativeHeight="251658240" behindDoc="0" locked="0" layoutInCell="1" allowOverlap="1">
            <wp:simplePos x="0" y="0"/>
            <wp:positionH relativeFrom="column">
              <wp:posOffset>436880</wp:posOffset>
            </wp:positionH>
            <wp:positionV relativeFrom="paragraph">
              <wp:posOffset>349250</wp:posOffset>
            </wp:positionV>
            <wp:extent cx="914400" cy="690245"/>
            <wp:effectExtent l="0" t="0" r="0" b="0"/>
            <wp:wrapNone/>
            <wp:docPr id="1" name="Picture 1" descr="C:\Users\ask4it\Desktop\stampi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k4it\Desktop\stampila.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690245"/>
                    </a:xfrm>
                    <a:prstGeom prst="rect">
                      <a:avLst/>
                    </a:prstGeom>
                    <a:noFill/>
                    <a:ln>
                      <a:noFill/>
                    </a:ln>
                  </pic:spPr>
                </pic:pic>
              </a:graphicData>
            </a:graphic>
          </wp:anchor>
        </w:drawing>
      </w:r>
      <w:r w:rsidRPr="00A951B0">
        <w:rPr>
          <w:rFonts w:ascii="Verdana" w:hAnsi="Verdana"/>
          <w:bCs/>
          <w:sz w:val="24"/>
          <w:szCs w:val="24"/>
        </w:rPr>
        <w:t>MirceaGavrila,</w:t>
      </w:r>
      <w:r w:rsidRPr="00A951B0">
        <w:rPr>
          <w:rFonts w:ascii="Verdana" w:hAnsi="Verdana"/>
          <w:bCs/>
          <w:sz w:val="24"/>
          <w:szCs w:val="24"/>
        </w:rPr>
        <w:br/>
        <w:t>Romanian Dance Sport Federation</w:t>
      </w:r>
    </w:p>
    <w:p w:rsidR="00B234B1" w:rsidRPr="00BA5BFA" w:rsidRDefault="00700506" w:rsidP="00CE4D01">
      <w:pPr>
        <w:jc w:val="both"/>
        <w:rPr>
          <w:rFonts w:ascii="Verdana" w:hAnsi="Verdana"/>
          <w:color w:val="0000FF"/>
          <w:sz w:val="24"/>
          <w:szCs w:val="24"/>
        </w:rPr>
      </w:pPr>
      <w:r>
        <w:rPr>
          <w:rFonts w:ascii="Verdana" w:hAnsi="Verdana"/>
          <w:b/>
          <w:bCs/>
          <w:noProof/>
          <w:color w:val="0000FF"/>
          <w:sz w:val="24"/>
          <w:szCs w:val="24"/>
          <w:lang w:val="en-SG" w:eastAsia="en-SG"/>
        </w:rPr>
        <w:drawing>
          <wp:inline distT="0" distB="0" distL="0" distR="0">
            <wp:extent cx="540664" cy="523124"/>
            <wp:effectExtent l="0" t="0" r="0" b="0"/>
            <wp:docPr id="2" name="Picture 2" descr="D:\TRECUT\de acasa\FRDS\semnaturi\semn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TRECUT\de acasa\FRDS\semnaturi\semnatura.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767" cy="523224"/>
                    </a:xfrm>
                    <a:prstGeom prst="rect">
                      <a:avLst/>
                    </a:prstGeom>
                    <a:noFill/>
                    <a:ln>
                      <a:noFill/>
                    </a:ln>
                  </pic:spPr>
                </pic:pic>
              </a:graphicData>
            </a:graphic>
          </wp:inline>
        </w:drawing>
      </w:r>
      <w:r w:rsidR="00550CA7" w:rsidRPr="00CA1469">
        <w:rPr>
          <w:rFonts w:ascii="Verdana" w:hAnsi="Verdana"/>
          <w:b/>
          <w:bCs/>
          <w:color w:val="0000FF"/>
          <w:sz w:val="24"/>
          <w:szCs w:val="24"/>
        </w:rPr>
        <w:br/>
      </w:r>
      <w:r w:rsidR="00550CA7" w:rsidRPr="00CA1469">
        <w:rPr>
          <w:rFonts w:ascii="Verdana" w:hAnsi="Verdana"/>
          <w:b/>
          <w:bCs/>
          <w:color w:val="0000FF"/>
          <w:sz w:val="24"/>
          <w:szCs w:val="24"/>
        </w:rPr>
        <w:br/>
      </w:r>
      <w:bookmarkStart w:id="0" w:name="_GoBack"/>
      <w:bookmarkEnd w:id="0"/>
    </w:p>
    <w:sectPr w:rsidR="00B234B1" w:rsidRPr="00BA5BFA" w:rsidSect="0041722C">
      <w:pgSz w:w="11907" w:h="16839" w:code="9"/>
      <w:pgMar w:top="45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proofState w:spelling="clean"/>
  <w:defaultTabStop w:val="720"/>
  <w:characterSpacingControl w:val="doNotCompress"/>
  <w:compat/>
  <w:rsids>
    <w:rsidRoot w:val="00550CA7"/>
    <w:rsid w:val="001A6E64"/>
    <w:rsid w:val="002D7386"/>
    <w:rsid w:val="002F65BE"/>
    <w:rsid w:val="0041722C"/>
    <w:rsid w:val="00550CA7"/>
    <w:rsid w:val="005C29B5"/>
    <w:rsid w:val="006E4770"/>
    <w:rsid w:val="00700506"/>
    <w:rsid w:val="007D1E2C"/>
    <w:rsid w:val="007E262C"/>
    <w:rsid w:val="0080604F"/>
    <w:rsid w:val="00833DDB"/>
    <w:rsid w:val="00932D62"/>
    <w:rsid w:val="00A76632"/>
    <w:rsid w:val="00A951B0"/>
    <w:rsid w:val="00B234B1"/>
    <w:rsid w:val="00BA5BFA"/>
    <w:rsid w:val="00CA1469"/>
    <w:rsid w:val="00CA5417"/>
    <w:rsid w:val="00CE4D01"/>
    <w:rsid w:val="00D5331C"/>
    <w:rsid w:val="00E069D1"/>
    <w:rsid w:val="00F71C55"/>
  </w:rsids>
  <m:mathPr>
    <m:mathFont m:val="Cambria Math"/>
    <m:brkBin m:val="before"/>
    <m:brkBinSub m:val="--"/>
    <m:smallFrac/>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51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1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951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51B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oleObject" Target="embeddings/oleObject1.bin"/><Relationship Id="rId10" Type="http://schemas.microsoft.com/office/2007/relationships/stylesWithEffects" Target="stylesWithEffects.xm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dc:creator>
  <cp:lastModifiedBy>Shawn</cp:lastModifiedBy>
  <cp:revision>2</cp:revision>
  <dcterms:created xsi:type="dcterms:W3CDTF">2014-04-17T12:42:00Z</dcterms:created>
  <dcterms:modified xsi:type="dcterms:W3CDTF">2014-04-17T12:42:00Z</dcterms:modified>
</cp:coreProperties>
</file>